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heme="majorEastAsia" w:hAnsi="Times New Roman" w:cs="Times New Roman"/>
          <w:sz w:val="72"/>
          <w:szCs w:val="72"/>
          <w:lang w:eastAsia="en-US"/>
        </w:rPr>
        <w:id w:val="1060444655"/>
        <w:docPartObj>
          <w:docPartGallery w:val="Cover Pages"/>
          <w:docPartUnique/>
        </w:docPartObj>
      </w:sdtPr>
      <w:sdtEndPr>
        <w:rPr>
          <w:rFonts w:eastAsia="Times New Roman"/>
          <w:color w:val="000000"/>
          <w:sz w:val="24"/>
          <w:szCs w:val="24"/>
          <w:lang w:eastAsia="ja-JP"/>
        </w:rPr>
      </w:sdtEndPr>
      <w:sdtContent>
        <w:p w:rsidR="004C2B6E" w:rsidRPr="00E3522B" w:rsidRDefault="00827185" w:rsidP="004C2B6E">
          <w:pPr>
            <w:pStyle w:val="NoSpacing"/>
            <w:rPr>
              <w:rFonts w:ascii="Times New Roman" w:eastAsiaTheme="majorEastAsia" w:hAnsi="Times New Roman" w:cs="Times New Roman"/>
              <w:sz w:val="72"/>
              <w:szCs w:val="72"/>
              <w:lang w:eastAsia="en-US"/>
            </w:rPr>
          </w:pPr>
          <w:r>
            <w:rPr>
              <w:rFonts w:ascii="Times New Roman" w:eastAsiaTheme="majorEastAsia" w:hAnsi="Times New Roman" w:cs="Times New Roman"/>
              <w:sz w:val="72"/>
              <w:szCs w:val="72"/>
              <w:lang w:eastAsia="en-US"/>
            </w:rPr>
            <w:t>Grade X</w:t>
          </w:r>
        </w:p>
        <w:p w:rsidR="004C2B6E" w:rsidRPr="00E3522B" w:rsidRDefault="00827185" w:rsidP="004C2B6E">
          <w:pPr>
            <w:pStyle w:val="NoSpacing"/>
            <w:rPr>
              <w:rFonts w:ascii="Times New Roman" w:eastAsiaTheme="majorEastAsia" w:hAnsi="Times New Roman" w:cs="Times New Roman"/>
              <w:sz w:val="72"/>
              <w:szCs w:val="72"/>
              <w:lang w:eastAsia="en-US"/>
            </w:rPr>
          </w:pPr>
          <w:r>
            <w:rPr>
              <w:rFonts w:ascii="Times New Roman" w:eastAsiaTheme="majorEastAsia" w:hAnsi="Times New Roman" w:cs="Times New Roman"/>
              <w:sz w:val="72"/>
              <w:szCs w:val="72"/>
              <w:lang w:eastAsia="en-US"/>
            </w:rPr>
            <w:t xml:space="preserve">Title </w:t>
          </w:r>
        </w:p>
        <w:p w:rsidR="004C2B6E" w:rsidRPr="00E3522B" w:rsidRDefault="004C2B6E" w:rsidP="004C2B6E">
          <w:pPr>
            <w:pStyle w:val="NoSpacing"/>
            <w:rPr>
              <w:rFonts w:ascii="Times New Roman" w:eastAsiaTheme="majorEastAsia" w:hAnsi="Times New Roman" w:cs="Times New Roman"/>
              <w:sz w:val="72"/>
              <w:szCs w:val="72"/>
              <w:lang w:eastAsia="en-US"/>
            </w:rPr>
          </w:pPr>
        </w:p>
        <w:p w:rsidR="004C2B6E" w:rsidRDefault="004C2B6E" w:rsidP="004C2B6E">
          <w:pPr>
            <w:pStyle w:val="NoSpacing"/>
            <w:rPr>
              <w:rFonts w:ascii="Times New Roman" w:eastAsiaTheme="majorEastAsia" w:hAnsi="Times New Roman" w:cs="Times New Roman"/>
              <w:sz w:val="72"/>
              <w:szCs w:val="72"/>
              <w:lang w:eastAsia="en-US"/>
            </w:rPr>
          </w:pPr>
        </w:p>
        <w:p w:rsidR="00827185" w:rsidRPr="00E3522B" w:rsidRDefault="00827185" w:rsidP="004C2B6E">
          <w:pPr>
            <w:pStyle w:val="NoSpacing"/>
            <w:rPr>
              <w:rFonts w:ascii="Times New Roman" w:eastAsiaTheme="majorEastAsia" w:hAnsi="Times New Roman" w:cs="Times New Roman"/>
              <w:sz w:val="72"/>
              <w:szCs w:val="72"/>
              <w:lang w:eastAsia="en-US"/>
            </w:rPr>
          </w:pPr>
        </w:p>
        <w:p w:rsidR="004C2B6E" w:rsidRPr="00E3522B" w:rsidRDefault="004C2B6E" w:rsidP="004C2B6E">
          <w:pPr>
            <w:pStyle w:val="NoSpacing"/>
            <w:rPr>
              <w:rFonts w:ascii="Times New Roman" w:eastAsiaTheme="majorEastAsia" w:hAnsi="Times New Roman" w:cs="Times New Roman"/>
              <w:sz w:val="52"/>
              <w:szCs w:val="52"/>
              <w:lang w:eastAsia="en-US"/>
            </w:rPr>
          </w:pPr>
          <w:r>
            <w:rPr>
              <w:rFonts w:ascii="Times New Roman" w:eastAsiaTheme="majorEastAsia" w:hAnsi="Times New Roman" w:cs="Times New Roman"/>
              <w:sz w:val="52"/>
              <w:szCs w:val="52"/>
              <w:lang w:eastAsia="en-US"/>
            </w:rPr>
            <w:t>Instructional</w:t>
          </w:r>
          <w:r w:rsidRPr="00E3522B">
            <w:rPr>
              <w:rFonts w:ascii="Times New Roman" w:eastAsiaTheme="majorEastAsia" w:hAnsi="Times New Roman" w:cs="Times New Roman"/>
              <w:sz w:val="52"/>
              <w:szCs w:val="52"/>
              <w:lang w:eastAsia="en-US"/>
            </w:rPr>
            <w:t xml:space="preserve"> Resource</w:t>
          </w:r>
          <w:r>
            <w:rPr>
              <w:rFonts w:ascii="Times New Roman" w:eastAsiaTheme="majorEastAsia" w:hAnsi="Times New Roman" w:cs="Times New Roman"/>
              <w:sz w:val="52"/>
              <w:szCs w:val="52"/>
              <w:lang w:eastAsia="en-US"/>
            </w:rPr>
            <w:t xml:space="preserve"> </w:t>
          </w:r>
          <w:r w:rsidRPr="00E3522B">
            <w:rPr>
              <w:rFonts w:ascii="Times New Roman" w:eastAsiaTheme="majorEastAsia" w:hAnsi="Times New Roman" w:cs="Times New Roman"/>
              <w:sz w:val="52"/>
              <w:szCs w:val="52"/>
              <w:lang w:eastAsia="en-US"/>
            </w:rPr>
            <w:t xml:space="preserve">for the </w:t>
          </w:r>
        </w:p>
        <w:p w:rsidR="004C2B6E" w:rsidRPr="00E3522B" w:rsidRDefault="004C2B6E" w:rsidP="004C2B6E">
          <w:pPr>
            <w:pStyle w:val="NoSpacing"/>
            <w:rPr>
              <w:rFonts w:ascii="Times New Roman" w:eastAsiaTheme="majorEastAsia" w:hAnsi="Times New Roman" w:cs="Times New Roman"/>
              <w:sz w:val="52"/>
              <w:szCs w:val="52"/>
              <w:lang w:eastAsia="en-US"/>
            </w:rPr>
          </w:pPr>
          <w:r w:rsidRPr="00E3522B">
            <w:rPr>
              <w:rFonts w:ascii="Times New Roman" w:eastAsiaTheme="majorEastAsia" w:hAnsi="Times New Roman" w:cs="Times New Roman"/>
              <w:i/>
              <w:sz w:val="52"/>
              <w:szCs w:val="52"/>
              <w:lang w:eastAsia="en-US"/>
            </w:rPr>
            <w:t xml:space="preserve">South Carolina </w:t>
          </w:r>
          <w:r>
            <w:rPr>
              <w:rFonts w:ascii="Times New Roman" w:eastAsiaTheme="majorEastAsia" w:hAnsi="Times New Roman" w:cs="Times New Roman"/>
              <w:i/>
              <w:sz w:val="52"/>
              <w:szCs w:val="52"/>
              <w:lang w:eastAsia="en-US"/>
            </w:rPr>
            <w:t xml:space="preserve">Social Studies Academic Standards </w:t>
          </w:r>
        </w:p>
        <w:p w:rsidR="004C2B6E" w:rsidRPr="00E3522B" w:rsidRDefault="004C2B6E" w:rsidP="004C2B6E">
          <w:pPr>
            <w:pStyle w:val="NoSpacing"/>
            <w:rPr>
              <w:rFonts w:ascii="Times New Roman" w:eastAsiaTheme="majorEastAsia" w:hAnsi="Times New Roman" w:cs="Times New Roman"/>
              <w:sz w:val="32"/>
              <w:szCs w:val="36"/>
            </w:rPr>
          </w:pPr>
        </w:p>
        <w:p w:rsidR="004C2B6E" w:rsidRPr="00E3522B" w:rsidRDefault="004C2B6E" w:rsidP="004C2B6E">
          <w:pPr>
            <w:pStyle w:val="NoSpacing"/>
            <w:rPr>
              <w:rFonts w:ascii="Times New Roman" w:eastAsiaTheme="majorEastAsia" w:hAnsi="Times New Roman" w:cs="Times New Roman"/>
              <w:sz w:val="36"/>
              <w:szCs w:val="36"/>
            </w:rPr>
          </w:pPr>
          <w:r w:rsidRPr="00E3522B">
            <w:rPr>
              <w:rFonts w:ascii="Times New Roman" w:eastAsia="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7DD57642" wp14:editId="0126C674">
                <wp:simplePos x="0" y="0"/>
                <wp:positionH relativeFrom="column">
                  <wp:posOffset>5497195</wp:posOffset>
                </wp:positionH>
                <wp:positionV relativeFrom="paragraph">
                  <wp:posOffset>45085</wp:posOffset>
                </wp:positionV>
                <wp:extent cx="2563495" cy="243840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de seal-BW-6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3495" cy="2438400"/>
                        </a:xfrm>
                        <a:prstGeom prst="rect">
                          <a:avLst/>
                        </a:prstGeom>
                      </pic:spPr>
                    </pic:pic>
                  </a:graphicData>
                </a:graphic>
                <wp14:sizeRelH relativeFrom="page">
                  <wp14:pctWidth>0</wp14:pctWidth>
                </wp14:sizeRelH>
                <wp14:sizeRelV relativeFrom="page">
                  <wp14:pctHeight>0</wp14:pctHeight>
                </wp14:sizeRelV>
              </wp:anchor>
            </w:drawing>
          </w:r>
        </w:p>
        <w:p w:rsidR="004C2B6E" w:rsidRDefault="004C2B6E" w:rsidP="004C2B6E">
          <w:pPr>
            <w:pStyle w:val="NoSpacing"/>
            <w:rPr>
              <w:rFonts w:ascii="Times New Roman" w:eastAsiaTheme="majorEastAsia" w:hAnsi="Times New Roman" w:cs="Times New Roman"/>
              <w:sz w:val="36"/>
              <w:szCs w:val="36"/>
            </w:rPr>
          </w:pPr>
        </w:p>
        <w:p w:rsidR="004C2B6E" w:rsidRPr="00E3522B"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p>
        <w:p w:rsidR="004C2B6E" w:rsidRDefault="004C2B6E" w:rsidP="004C2B6E">
          <w:pPr>
            <w:pStyle w:val="NoSpacing"/>
            <w:rPr>
              <w:rFonts w:ascii="Times New Roman" w:eastAsiaTheme="majorEastAsia" w:hAnsi="Times New Roman" w:cs="Times New Roman"/>
              <w:sz w:val="36"/>
              <w:szCs w:val="36"/>
            </w:rPr>
          </w:pPr>
          <w:r>
            <w:rPr>
              <w:rFonts w:ascii="Times New Roman" w:eastAsiaTheme="majorEastAsia" w:hAnsi="Times New Roman" w:cs="Times New Roman"/>
              <w:sz w:val="36"/>
              <w:szCs w:val="36"/>
            </w:rPr>
            <w:t>South Carolina Department of Education</w:t>
          </w:r>
        </w:p>
        <w:p w:rsidR="004C2B6E" w:rsidRDefault="004C2B6E" w:rsidP="004C2B6E">
          <w:pPr>
            <w:pStyle w:val="NoSpacing"/>
            <w:rPr>
              <w:rFonts w:ascii="Times New Roman" w:eastAsiaTheme="majorEastAsia" w:hAnsi="Times New Roman" w:cs="Times New Roman"/>
              <w:sz w:val="36"/>
              <w:szCs w:val="36"/>
            </w:rPr>
          </w:pPr>
          <w:r>
            <w:rPr>
              <w:rFonts w:ascii="Times New Roman" w:eastAsiaTheme="majorEastAsia" w:hAnsi="Times New Roman" w:cs="Times New Roman"/>
              <w:sz w:val="36"/>
              <w:szCs w:val="36"/>
            </w:rPr>
            <w:t>Office of Standards and Learning</w:t>
          </w:r>
        </w:p>
        <w:p w:rsidR="004C2B6E" w:rsidRPr="00E3522B" w:rsidRDefault="00827185" w:rsidP="004C2B6E">
          <w:pPr>
            <w:pStyle w:val="NoSpacing"/>
            <w:rPr>
              <w:rFonts w:ascii="Times New Roman" w:hAnsi="Times New Roman" w:cs="Times New Roman"/>
              <w:sz w:val="40"/>
            </w:rPr>
          </w:pPr>
          <w:r>
            <w:rPr>
              <w:rFonts w:ascii="Times New Roman" w:eastAsiaTheme="majorEastAsia" w:hAnsi="Times New Roman" w:cs="Times New Roman"/>
              <w:sz w:val="36"/>
              <w:szCs w:val="36"/>
            </w:rPr>
            <w:t>June 2017</w:t>
          </w:r>
          <w:r w:rsidR="004C2B6E">
            <w:rPr>
              <w:rFonts w:ascii="Times New Roman" w:eastAsiaTheme="majorEastAsia" w:hAnsi="Times New Roman" w:cs="Times New Roman"/>
              <w:sz w:val="36"/>
              <w:szCs w:val="36"/>
            </w:rPr>
            <w:t xml:space="preserve">  </w:t>
          </w:r>
          <w:r w:rsidR="004C2B6E" w:rsidRPr="00E3522B">
            <w:rPr>
              <w:rFonts w:ascii="Times New Roman" w:hAnsi="Times New Roman" w:cs="Times New Roman"/>
              <w:sz w:val="40"/>
            </w:rPr>
            <w:t xml:space="preserve"> </w:t>
          </w:r>
        </w:p>
        <w:p w:rsidR="004C2B6E" w:rsidRDefault="002A6558" w:rsidP="004C2B6E">
          <w:pPr>
            <w:pStyle w:val="NoSpacing"/>
            <w:tabs>
              <w:tab w:val="left" w:pos="4920"/>
            </w:tabs>
            <w:rPr>
              <w:rFonts w:ascii="Times New Roman" w:eastAsia="Times New Roman" w:hAnsi="Times New Roman" w:cs="Times New Roman"/>
              <w:sz w:val="24"/>
              <w:szCs w:val="24"/>
            </w:rPr>
          </w:pP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27185">
            <w:pPr>
              <w:spacing w:after="0" w:line="240" w:lineRule="auto"/>
            </w:pPr>
            <w:r>
              <w:rPr>
                <w:rFonts w:ascii="Times New Roman" w:eastAsia="Times New Roman" w:hAnsi="Times New Roman" w:cs="Times New Roman"/>
                <w:b/>
                <w:sz w:val="24"/>
                <w:szCs w:val="24"/>
              </w:rPr>
              <w:lastRenderedPageBreak/>
              <w:t>Grade</w:t>
            </w:r>
            <w:r w:rsidR="00827185">
              <w:rPr>
                <w:rFonts w:ascii="Times New Roman" w:eastAsia="Times New Roman" w:hAnsi="Times New Roman" w:cs="Times New Roman"/>
                <w:b/>
                <w:sz w:val="24"/>
                <w:szCs w:val="24"/>
              </w:rPr>
              <w:t xml:space="preserve">/Course Level: Title of Unit </w:t>
            </w:r>
          </w:p>
        </w:tc>
      </w:tr>
      <w:tr w:rsidR="00CA1336" w:rsidTr="008E1148">
        <w:tc>
          <w:tcPr>
            <w:tcW w:w="5000" w:type="pct"/>
          </w:tcPr>
          <w:p w:rsidR="00C93BEF" w:rsidRPr="00C93BEF" w:rsidRDefault="00C93BEF" w:rsidP="00C93BEF">
            <w:pPr>
              <w:spacing w:after="0" w:line="240" w:lineRule="auto"/>
              <w:rPr>
                <w:rFonts w:ascii="Times New Roman" w:hAnsi="Times New Roman" w:cs="Times New Roman"/>
                <w:i/>
                <w:sz w:val="24"/>
                <w:szCs w:val="24"/>
              </w:rPr>
            </w:pPr>
            <w:r w:rsidRPr="00C93BEF">
              <w:rPr>
                <w:rFonts w:ascii="Times New Roman" w:hAnsi="Times New Roman" w:cs="Times New Roman"/>
                <w:i/>
                <w:sz w:val="24"/>
                <w:szCs w:val="24"/>
              </w:rPr>
              <w:t xml:space="preserve">The entire instructional plan </w:t>
            </w:r>
            <w:proofErr w:type="gramStart"/>
            <w:r w:rsidRPr="00C93BEF">
              <w:rPr>
                <w:rFonts w:ascii="Times New Roman" w:hAnsi="Times New Roman" w:cs="Times New Roman"/>
                <w:i/>
                <w:sz w:val="24"/>
                <w:szCs w:val="24"/>
              </w:rPr>
              <w:t>should be completed</w:t>
            </w:r>
            <w:proofErr w:type="gramEnd"/>
            <w:r w:rsidRPr="00C93BEF">
              <w:rPr>
                <w:rFonts w:ascii="Times New Roman" w:hAnsi="Times New Roman" w:cs="Times New Roman"/>
                <w:i/>
                <w:sz w:val="24"/>
                <w:szCs w:val="24"/>
              </w:rPr>
              <w:t xml:space="preserve"> in Times New Roman 12 point font. </w:t>
            </w:r>
          </w:p>
          <w:p w:rsidR="00CA1336"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 xml:space="preserve">Sentence 1: Type of unit/Social Studies and Literacy skills addressed </w:t>
            </w:r>
          </w:p>
          <w:p w:rsidR="00827185"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Sentence 2: Provide a purpose</w:t>
            </w:r>
          </w:p>
          <w:p w:rsidR="00827185" w:rsidRPr="00827185" w:rsidRDefault="00827185" w:rsidP="00827185">
            <w:pPr>
              <w:pStyle w:val="ListParagraph"/>
              <w:numPr>
                <w:ilvl w:val="0"/>
                <w:numId w:val="6"/>
              </w:numPr>
              <w:spacing w:after="0" w:line="240" w:lineRule="auto"/>
              <w:rPr>
                <w:rFonts w:ascii="Times New Roman" w:hAnsi="Times New Roman" w:cs="Times New Roman"/>
                <w:sz w:val="24"/>
                <w:szCs w:val="24"/>
              </w:rPr>
            </w:pPr>
            <w:r w:rsidRPr="00827185">
              <w:rPr>
                <w:rFonts w:ascii="Times New Roman" w:hAnsi="Times New Roman" w:cs="Times New Roman"/>
                <w:sz w:val="24"/>
                <w:szCs w:val="24"/>
              </w:rPr>
              <w:t>Sentence 3: Connection to the Profile of the SC Graduate. Include the Profile in the Resource section.</w:t>
            </w:r>
          </w:p>
          <w:p w:rsidR="00827185" w:rsidRDefault="00827185" w:rsidP="00827185">
            <w:pPr>
              <w:pStyle w:val="ListParagraph"/>
              <w:numPr>
                <w:ilvl w:val="0"/>
                <w:numId w:val="6"/>
              </w:numPr>
              <w:spacing w:after="0" w:line="240" w:lineRule="auto"/>
            </w:pPr>
            <w:r w:rsidRPr="00827185">
              <w:rPr>
                <w:rFonts w:ascii="Times New Roman" w:hAnsi="Times New Roman" w:cs="Times New Roman"/>
                <w:sz w:val="24"/>
                <w:szCs w:val="24"/>
              </w:rPr>
              <w:t>Sentence 4: Estimated time frame (days and the minutes of the class period)</w:t>
            </w:r>
            <w:r>
              <w:t xml:space="preserve"> </w:t>
            </w:r>
          </w:p>
        </w:tc>
      </w:tr>
      <w:tr w:rsidR="00CA1336" w:rsidTr="008E1148">
        <w:tc>
          <w:tcPr>
            <w:tcW w:w="5000" w:type="pct"/>
            <w:shd w:val="clear" w:color="auto" w:fill="D9D9D9"/>
          </w:tcPr>
          <w:p w:rsidR="00CA1336" w:rsidRDefault="00CA1336" w:rsidP="008E1148">
            <w:pPr>
              <w:spacing w:after="0" w:line="240" w:lineRule="auto"/>
            </w:pPr>
            <w:bookmarkStart w:id="1" w:name="h.gjdgxs" w:colFirst="0" w:colLast="0"/>
            <w:bookmarkEnd w:id="1"/>
            <w:r>
              <w:rPr>
                <w:rFonts w:ascii="Times New Roman" w:eastAsia="Times New Roman" w:hAnsi="Times New Roman" w:cs="Times New Roman"/>
                <w:b/>
                <w:sz w:val="24"/>
                <w:szCs w:val="24"/>
              </w:rPr>
              <w:t>Standard(s) and/or Indicator(s)</w:t>
            </w:r>
          </w:p>
        </w:tc>
      </w:tr>
      <w:tr w:rsidR="00CA1336" w:rsidTr="008E1148">
        <w:tc>
          <w:tcPr>
            <w:tcW w:w="5000" w:type="pct"/>
          </w:tcPr>
          <w:p w:rsidR="00827185" w:rsidRPr="00827185" w:rsidRDefault="00827185" w:rsidP="008E1148">
            <w:pPr>
              <w:spacing w:after="0" w:line="240" w:lineRule="auto"/>
              <w:rPr>
                <w:rFonts w:ascii="Times New Roman" w:eastAsia="Times New Roman" w:hAnsi="Times New Roman" w:cs="Times New Roman"/>
                <w:sz w:val="24"/>
                <w:szCs w:val="24"/>
              </w:rPr>
            </w:pPr>
            <w:r w:rsidRPr="00827185">
              <w:rPr>
                <w:rFonts w:ascii="Times New Roman" w:eastAsia="Times New Roman" w:hAnsi="Times New Roman" w:cs="Times New Roman"/>
                <w:sz w:val="24"/>
                <w:szCs w:val="24"/>
              </w:rPr>
              <w:t xml:space="preserve">There are two types of standards/indicators for each instructional plan. Targeted standards are standards/indicators that </w:t>
            </w:r>
            <w:proofErr w:type="gramStart"/>
            <w:r w:rsidRPr="00827185">
              <w:rPr>
                <w:rFonts w:ascii="Times New Roman" w:eastAsia="Times New Roman" w:hAnsi="Times New Roman" w:cs="Times New Roman"/>
                <w:sz w:val="24"/>
                <w:szCs w:val="24"/>
              </w:rPr>
              <w:t>will be taught and assessed throughout the unit while embedded standards are those that have been spiraled through the curriculum and will be present, but not all will be formally “taught.”</w:t>
            </w:r>
            <w:proofErr w:type="gramEnd"/>
            <w:r w:rsidRPr="00827185">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ELA standards cane be listed</w:t>
            </w:r>
            <w:proofErr w:type="gramEnd"/>
            <w:r>
              <w:rPr>
                <w:rFonts w:ascii="Times New Roman" w:eastAsia="Times New Roman" w:hAnsi="Times New Roman" w:cs="Times New Roman"/>
                <w:sz w:val="24"/>
                <w:szCs w:val="24"/>
              </w:rPr>
              <w:t xml:space="preserve"> as embedded standards in addition to other Social Studies standards being spiraled. </w:t>
            </w:r>
            <w:r w:rsidRPr="00827185">
              <w:rPr>
                <w:rFonts w:ascii="Times New Roman" w:eastAsia="Times New Roman" w:hAnsi="Times New Roman" w:cs="Times New Roman"/>
                <w:sz w:val="24"/>
                <w:szCs w:val="24"/>
              </w:rPr>
              <w:t xml:space="preserve">Assessment of these indicators/descriptors (as applicable) will be included in both summative and formative assessments as they </w:t>
            </w:r>
            <w:proofErr w:type="gramStart"/>
            <w:r w:rsidRPr="00827185">
              <w:rPr>
                <w:rFonts w:ascii="Times New Roman" w:eastAsia="Times New Roman" w:hAnsi="Times New Roman" w:cs="Times New Roman"/>
                <w:sz w:val="24"/>
                <w:szCs w:val="24"/>
              </w:rPr>
              <w:t>have been previously taught</w:t>
            </w:r>
            <w:proofErr w:type="gramEnd"/>
            <w:r w:rsidRPr="00827185">
              <w:rPr>
                <w:rFonts w:ascii="Times New Roman" w:eastAsia="Times New Roman" w:hAnsi="Times New Roman" w:cs="Times New Roman"/>
                <w:sz w:val="24"/>
                <w:szCs w:val="24"/>
              </w:rPr>
              <w:t xml:space="preserve">. </w:t>
            </w:r>
          </w:p>
          <w:p w:rsidR="00827185" w:rsidRDefault="00827185" w:rsidP="008E1148">
            <w:pPr>
              <w:spacing w:after="0" w:line="240" w:lineRule="auto"/>
              <w:rPr>
                <w:rFonts w:ascii="Times New Roman" w:eastAsia="Times New Roman" w:hAnsi="Times New Roman" w:cs="Times New Roman"/>
                <w:b/>
                <w:sz w:val="24"/>
                <w:szCs w:val="24"/>
                <w:u w:val="single"/>
              </w:rPr>
            </w:pPr>
          </w:p>
          <w:p w:rsidR="00CA1336" w:rsidRPr="008B259F" w:rsidRDefault="00184058" w:rsidP="008E114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Targeted</w:t>
            </w:r>
            <w:r w:rsidR="00827185">
              <w:rPr>
                <w:rFonts w:ascii="Times New Roman" w:eastAsia="Times New Roman" w:hAnsi="Times New Roman" w:cs="Times New Roman"/>
                <w:b/>
                <w:sz w:val="24"/>
                <w:szCs w:val="24"/>
                <w:u w:val="single"/>
              </w:rPr>
              <w:t>:</w:t>
            </w:r>
          </w:p>
          <w:p w:rsidR="00CA1336" w:rsidRPr="00827185" w:rsidRDefault="00CA1336" w:rsidP="008E1148">
            <w:pPr>
              <w:pStyle w:val="Default"/>
              <w:jc w:val="both"/>
            </w:pPr>
            <w:r>
              <w:rPr>
                <w:b/>
                <w:bCs/>
              </w:rPr>
              <w:t xml:space="preserve">Standard </w:t>
            </w:r>
            <w:r w:rsidR="00827185">
              <w:rPr>
                <w:b/>
                <w:bCs/>
              </w:rPr>
              <w:t xml:space="preserve">X-X </w:t>
            </w:r>
            <w:r w:rsidR="00827185">
              <w:rPr>
                <w:bCs/>
              </w:rPr>
              <w:t>(written out and in bold)</w:t>
            </w:r>
          </w:p>
          <w:p w:rsidR="00184058" w:rsidRDefault="00827185" w:rsidP="00827185">
            <w:pPr>
              <w:rPr>
                <w:rFonts w:ascii="Times New Roman" w:hAnsi="Times New Roman" w:cs="Times New Roman"/>
                <w:sz w:val="24"/>
                <w:szCs w:val="24"/>
              </w:rPr>
            </w:pPr>
            <w:r>
              <w:rPr>
                <w:rFonts w:ascii="Times New Roman" w:hAnsi="Times New Roman" w:cs="Times New Roman"/>
                <w:sz w:val="24"/>
                <w:szCs w:val="24"/>
              </w:rPr>
              <w:t xml:space="preserve">Indicator X-X.X </w:t>
            </w:r>
            <w:r w:rsidR="00CA1336" w:rsidRPr="00791202">
              <w:rPr>
                <w:rFonts w:ascii="Times New Roman" w:hAnsi="Times New Roman" w:cs="Times New Roman"/>
                <w:sz w:val="24"/>
                <w:szCs w:val="24"/>
              </w:rPr>
              <w:t xml:space="preserve"> </w:t>
            </w:r>
            <w:r>
              <w:rPr>
                <w:rFonts w:ascii="Times New Roman" w:hAnsi="Times New Roman" w:cs="Times New Roman"/>
                <w:sz w:val="24"/>
                <w:szCs w:val="24"/>
              </w:rPr>
              <w:t>(written out but not in bold)</w:t>
            </w:r>
          </w:p>
          <w:p w:rsidR="00184058" w:rsidRDefault="00184058" w:rsidP="00184058">
            <w:pPr>
              <w:spacing w:after="0" w:line="240" w:lineRule="auto"/>
              <w:rPr>
                <w:rFonts w:ascii="Times New Roman" w:hAnsi="Times New Roman" w:cs="Times New Roman"/>
                <w:b/>
                <w:sz w:val="24"/>
                <w:szCs w:val="24"/>
                <w:u w:val="single"/>
              </w:rPr>
            </w:pPr>
            <w:r w:rsidRPr="00ED5005">
              <w:rPr>
                <w:rFonts w:ascii="Times New Roman" w:hAnsi="Times New Roman" w:cs="Times New Roman"/>
                <w:b/>
                <w:sz w:val="24"/>
                <w:szCs w:val="24"/>
                <w:u w:val="single"/>
              </w:rPr>
              <w:t>Embedded:</w:t>
            </w:r>
          </w:p>
          <w:p w:rsidR="00827185" w:rsidRPr="00827185" w:rsidRDefault="00827185" w:rsidP="00827185">
            <w:pPr>
              <w:pStyle w:val="Default"/>
              <w:jc w:val="both"/>
            </w:pPr>
            <w:r>
              <w:rPr>
                <w:b/>
                <w:bCs/>
              </w:rPr>
              <w:t xml:space="preserve">Standard X-X </w:t>
            </w:r>
            <w:r>
              <w:rPr>
                <w:bCs/>
              </w:rPr>
              <w:t>(written out and in bold)</w:t>
            </w:r>
          </w:p>
          <w:p w:rsidR="00184058" w:rsidRPr="00184058" w:rsidRDefault="00827185" w:rsidP="00827185">
            <w:pPr>
              <w:rPr>
                <w:rFonts w:ascii="Times New Roman" w:hAnsi="Times New Roman" w:cs="Times New Roman"/>
                <w:sz w:val="24"/>
                <w:szCs w:val="24"/>
              </w:rPr>
            </w:pPr>
            <w:r>
              <w:rPr>
                <w:rFonts w:ascii="Times New Roman" w:hAnsi="Times New Roman" w:cs="Times New Roman"/>
                <w:sz w:val="24"/>
                <w:szCs w:val="24"/>
              </w:rPr>
              <w:t xml:space="preserve">Indicator X-X.X </w:t>
            </w:r>
            <w:r w:rsidRPr="00791202">
              <w:rPr>
                <w:rFonts w:ascii="Times New Roman" w:hAnsi="Times New Roman" w:cs="Times New Roman"/>
                <w:sz w:val="24"/>
                <w:szCs w:val="24"/>
              </w:rPr>
              <w:t xml:space="preserve"> </w:t>
            </w:r>
            <w:r>
              <w:rPr>
                <w:rFonts w:ascii="Times New Roman" w:hAnsi="Times New Roman" w:cs="Times New Roman"/>
                <w:sz w:val="24"/>
                <w:szCs w:val="24"/>
              </w:rPr>
              <w:t>(written out but not in bold)</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 “I Can” Statements</w:t>
            </w:r>
          </w:p>
        </w:tc>
      </w:tr>
      <w:tr w:rsidR="00CA1336" w:rsidTr="008E1148">
        <w:tc>
          <w:tcPr>
            <w:tcW w:w="5000" w:type="pct"/>
          </w:tcPr>
          <w:p w:rsidR="00CA1336" w:rsidRDefault="00CA1336" w:rsidP="008E1148">
            <w:pPr>
              <w:spacing w:after="0" w:line="240" w:lineRule="auto"/>
              <w:rPr>
                <w:rFonts w:ascii="Times New Roman" w:eastAsia="Times New Roman" w:hAnsi="Times New Roman" w:cs="Times New Roman"/>
                <w:sz w:val="24"/>
                <w:szCs w:val="24"/>
              </w:rPr>
            </w:pPr>
            <w:r w:rsidRPr="008B259F">
              <w:rPr>
                <w:rFonts w:ascii="Times New Roman" w:eastAsia="Times New Roman" w:hAnsi="Times New Roman" w:cs="Times New Roman"/>
                <w:sz w:val="24"/>
                <w:szCs w:val="24"/>
              </w:rPr>
              <w:t xml:space="preserve">“I Can” statements are learning targets of what students need to know and be able to do as it relates to the standard/indicator(s). </w:t>
            </w:r>
            <w:r w:rsidR="00827185">
              <w:rPr>
                <w:rFonts w:ascii="Times New Roman" w:eastAsia="Times New Roman" w:hAnsi="Times New Roman" w:cs="Times New Roman"/>
                <w:sz w:val="24"/>
                <w:szCs w:val="24"/>
              </w:rPr>
              <w:t>(This statement must be included in each plan.)</w:t>
            </w:r>
          </w:p>
          <w:p w:rsidR="00CA1336" w:rsidRPr="005244F2" w:rsidRDefault="00CA1336" w:rsidP="00CA1336">
            <w:pPr>
              <w:pStyle w:val="ListParagraph"/>
              <w:numPr>
                <w:ilvl w:val="0"/>
                <w:numId w:val="3"/>
              </w:numPr>
              <w:spacing w:after="0" w:line="240" w:lineRule="auto"/>
            </w:pPr>
            <w:r>
              <w:rPr>
                <w:rFonts w:ascii="Times New Roman" w:eastAsia="Times New Roman" w:hAnsi="Times New Roman" w:cs="Times New Roman"/>
                <w:i/>
                <w:sz w:val="24"/>
                <w:szCs w:val="24"/>
              </w:rPr>
              <w:t xml:space="preserve">Day 1: </w:t>
            </w:r>
          </w:p>
          <w:p w:rsidR="00CA1336" w:rsidRPr="005244F2" w:rsidRDefault="00CA1336" w:rsidP="00CA1336">
            <w:pPr>
              <w:pStyle w:val="ListParagraph"/>
              <w:numPr>
                <w:ilvl w:val="0"/>
                <w:numId w:val="3"/>
              </w:numPr>
              <w:spacing w:after="0" w:line="240" w:lineRule="auto"/>
              <w:rPr>
                <w:rFonts w:ascii="Times New Roman" w:hAnsi="Times New Roman" w:cs="Times New Roman"/>
                <w:i/>
                <w:sz w:val="24"/>
                <w:szCs w:val="24"/>
              </w:rPr>
            </w:pPr>
            <w:r>
              <w:rPr>
                <w:rFonts w:ascii="Times New Roman" w:eastAsia="Times New Roman" w:hAnsi="Times New Roman" w:cs="Times New Roman"/>
                <w:i/>
                <w:sz w:val="24"/>
                <w:szCs w:val="24"/>
              </w:rPr>
              <w:t xml:space="preserve">Day 2:  </w:t>
            </w:r>
          </w:p>
          <w:p w:rsidR="00827185" w:rsidRDefault="00827185" w:rsidP="00827185">
            <w:pPr>
              <w:spacing w:after="0" w:line="240" w:lineRule="auto"/>
              <w:rPr>
                <w:rFonts w:ascii="Times New Roman" w:hAnsi="Times New Roman" w:cs="Times New Roman"/>
                <w:sz w:val="24"/>
                <w:szCs w:val="24"/>
              </w:rPr>
            </w:pPr>
          </w:p>
          <w:p w:rsidR="00827185" w:rsidRPr="00827185" w:rsidRDefault="00827185" w:rsidP="008271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the “I Can” statements by day and include the indicator in parentheses beside each statement). </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Essential Question(s) </w:t>
            </w:r>
          </w:p>
        </w:tc>
      </w:tr>
      <w:tr w:rsidR="00CA1336" w:rsidTr="008E1148">
        <w:tc>
          <w:tcPr>
            <w:tcW w:w="5000" w:type="pct"/>
          </w:tcPr>
          <w:p w:rsidR="00CA1336" w:rsidRDefault="00CA1336" w:rsidP="008E114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proofErr w:type="gramStart"/>
            <w:r>
              <w:rPr>
                <w:rFonts w:ascii="Times New Roman" w:eastAsia="Times New Roman" w:hAnsi="Times New Roman" w:cs="Times New Roman"/>
                <w:sz w:val="24"/>
                <w:szCs w:val="24"/>
              </w:rPr>
              <w:t xml:space="preserve">is a </w:t>
            </w:r>
            <w:r w:rsidRPr="00C273FC">
              <w:rPr>
                <w:rFonts w:ascii="Times New Roman" w:eastAsia="Times New Roman" w:hAnsi="Times New Roman" w:cs="Times New Roman"/>
                <w:b/>
                <w:sz w:val="24"/>
                <w:szCs w:val="24"/>
              </w:rPr>
              <w:t>suggested</w:t>
            </w:r>
            <w:r>
              <w:rPr>
                <w:rFonts w:ascii="Times New Roman" w:eastAsia="Times New Roman" w:hAnsi="Times New Roman" w:cs="Times New Roman"/>
                <w:sz w:val="24"/>
                <w:szCs w:val="24"/>
              </w:rPr>
              <w:t xml:space="preserve"> essential question that</w:t>
            </w:r>
            <w:proofErr w:type="gramEnd"/>
            <w:r>
              <w:rPr>
                <w:rFonts w:ascii="Times New Roman" w:eastAsia="Times New Roman" w:hAnsi="Times New Roman" w:cs="Times New Roman"/>
                <w:sz w:val="24"/>
                <w:szCs w:val="24"/>
              </w:rPr>
              <w:t xml:space="preserve"> will help guide student inquiry. </w:t>
            </w:r>
            <w:r w:rsidR="00827185">
              <w:rPr>
                <w:rFonts w:ascii="Times New Roman" w:eastAsia="Times New Roman" w:hAnsi="Times New Roman" w:cs="Times New Roman"/>
                <w:sz w:val="24"/>
                <w:szCs w:val="24"/>
              </w:rPr>
              <w:t>(This statement must be included in each plan.)</w:t>
            </w:r>
          </w:p>
          <w:p w:rsidR="00CA1336" w:rsidRDefault="00CA1336" w:rsidP="00CA1336">
            <w:pPr>
              <w:pStyle w:val="ListParagraph"/>
              <w:numPr>
                <w:ilvl w:val="0"/>
                <w:numId w:val="2"/>
              </w:numPr>
              <w:spacing w:after="0" w:line="240" w:lineRule="auto"/>
            </w:pPr>
          </w:p>
        </w:tc>
      </w:tr>
      <w:tr w:rsidR="00CA1336" w:rsidTr="008E1148">
        <w:tc>
          <w:tcPr>
            <w:tcW w:w="5000" w:type="pct"/>
            <w:shd w:val="clear" w:color="auto" w:fill="D9D9D9" w:themeFill="background1" w:themeFillShade="D9"/>
          </w:tcPr>
          <w:p w:rsidR="00CA1336" w:rsidRPr="00D122F5" w:rsidRDefault="00CA1336" w:rsidP="008E1148">
            <w:pPr>
              <w:spacing w:after="0" w:line="240" w:lineRule="auto"/>
              <w:textAlignment w:val="baseline"/>
              <w:rPr>
                <w:rFonts w:ascii="Times New Roman" w:eastAsia="Times New Roman" w:hAnsi="Times New Roman" w:cs="Times New Roman"/>
                <w:b/>
                <w:sz w:val="24"/>
                <w:szCs w:val="24"/>
              </w:rPr>
            </w:pPr>
            <w:r w:rsidRPr="00D122F5">
              <w:rPr>
                <w:rFonts w:ascii="Times New Roman" w:eastAsia="Times New Roman" w:hAnsi="Times New Roman" w:cs="Times New Roman"/>
                <w:b/>
                <w:sz w:val="24"/>
                <w:szCs w:val="24"/>
              </w:rPr>
              <w:t>Academic Vocabulary</w:t>
            </w:r>
          </w:p>
        </w:tc>
      </w:tr>
      <w:tr w:rsidR="00CA1336" w:rsidTr="008E1148">
        <w:tc>
          <w:tcPr>
            <w:tcW w:w="5000" w:type="pct"/>
          </w:tcPr>
          <w:p w:rsidR="00CA1336" w:rsidRDefault="00CA1336" w:rsidP="008E114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Some students may need extra support with the following academic vocabulary in order to understand what they </w:t>
            </w:r>
            <w:proofErr w:type="gramStart"/>
            <w:r>
              <w:rPr>
                <w:rFonts w:ascii="Times New Roman" w:eastAsia="Times New Roman" w:hAnsi="Times New Roman" w:cs="Times New Roman"/>
                <w:sz w:val="24"/>
                <w:szCs w:val="24"/>
              </w:rPr>
              <w:t>are being asked</w:t>
            </w:r>
            <w:proofErr w:type="gramEnd"/>
            <w:r>
              <w:rPr>
                <w:rFonts w:ascii="Times New Roman" w:eastAsia="Times New Roman" w:hAnsi="Times New Roman" w:cs="Times New Roman"/>
                <w:sz w:val="24"/>
                <w:szCs w:val="24"/>
              </w:rPr>
              <w:t xml:space="preserve"> to do. Teaching these terms in an instructional context </w:t>
            </w:r>
            <w:proofErr w:type="gramStart"/>
            <w:r>
              <w:rPr>
                <w:rFonts w:ascii="Times New Roman" w:eastAsia="Times New Roman" w:hAnsi="Times New Roman" w:cs="Times New Roman"/>
                <w:sz w:val="24"/>
                <w:szCs w:val="24"/>
              </w:rPr>
              <w:t>is recommended</w:t>
            </w:r>
            <w:proofErr w:type="gramEnd"/>
            <w:r>
              <w:rPr>
                <w:rFonts w:ascii="Times New Roman" w:eastAsia="Times New Roman" w:hAnsi="Times New Roman" w:cs="Times New Roman"/>
                <w:sz w:val="24"/>
                <w:szCs w:val="24"/>
              </w:rPr>
              <w:t xml:space="preserve"> rather than teaching the words in isolation. </w:t>
            </w:r>
            <w:r w:rsidR="00D1603B">
              <w:rPr>
                <w:rFonts w:ascii="Times New Roman" w:eastAsia="Times New Roman" w:hAnsi="Times New Roman" w:cs="Times New Roman"/>
                <w:sz w:val="24"/>
                <w:szCs w:val="24"/>
              </w:rPr>
              <w:t>An appropriate</w:t>
            </w:r>
            <w:r>
              <w:rPr>
                <w:rFonts w:ascii="Times New Roman" w:eastAsia="Times New Roman" w:hAnsi="Times New Roman" w:cs="Times New Roman"/>
                <w:sz w:val="24"/>
                <w:szCs w:val="24"/>
              </w:rPr>
              <w:t xml:space="preserve"> time to deliver explicit instruction for the terms </w:t>
            </w:r>
            <w:r w:rsidR="00D1603B">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during the modeling process. Ultimately, the student should be able to use the academic vocabulary in conversation with peers and teachers. </w:t>
            </w:r>
            <w:r w:rsidR="00827185">
              <w:rPr>
                <w:rFonts w:ascii="Times New Roman" w:eastAsia="Times New Roman" w:hAnsi="Times New Roman" w:cs="Times New Roman"/>
                <w:sz w:val="24"/>
                <w:szCs w:val="24"/>
              </w:rPr>
              <w:t>(This statement must be included in each plan.)</w:t>
            </w:r>
          </w:p>
          <w:p w:rsidR="00CA1336" w:rsidRDefault="00CA1336" w:rsidP="00CA1336">
            <w:pPr>
              <w:pStyle w:val="ListParagraph"/>
              <w:numPr>
                <w:ilvl w:val="0"/>
                <w:numId w:val="1"/>
              </w:numPr>
              <w:spacing w:after="0" w:line="240" w:lineRule="auto"/>
              <w:textAlignment w:val="baseline"/>
              <w:rPr>
                <w:rFonts w:ascii="Times New Roman" w:eastAsia="Times New Roman" w:hAnsi="Times New Roman" w:cs="Times New Roman"/>
                <w:sz w:val="24"/>
                <w:szCs w:val="24"/>
              </w:rPr>
            </w:pPr>
          </w:p>
          <w:p w:rsidR="00CA1336" w:rsidRPr="00D122F5" w:rsidRDefault="00CA1336" w:rsidP="00CA1336">
            <w:pPr>
              <w:pStyle w:val="ListParagraph"/>
              <w:numPr>
                <w:ilvl w:val="0"/>
                <w:numId w:val="1"/>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 xml:space="preserve">Prior Knowledge </w:t>
            </w:r>
          </w:p>
        </w:tc>
      </w:tr>
      <w:tr w:rsidR="00CA1336" w:rsidTr="008E1148">
        <w:tc>
          <w:tcPr>
            <w:tcW w:w="5000" w:type="pct"/>
          </w:tcPr>
          <w:p w:rsidR="006F0AFE" w:rsidRDefault="006F0AFE" w:rsidP="008E11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the skills that </w:t>
            </w:r>
            <w:proofErr w:type="gramStart"/>
            <w:r>
              <w:rPr>
                <w:rFonts w:ascii="Times New Roman" w:hAnsi="Times New Roman" w:cs="Times New Roman"/>
                <w:sz w:val="24"/>
                <w:szCs w:val="24"/>
              </w:rPr>
              <w:t>are previously taught</w:t>
            </w:r>
            <w:proofErr w:type="gramEnd"/>
            <w:r>
              <w:rPr>
                <w:rFonts w:ascii="Times New Roman" w:hAnsi="Times New Roman" w:cs="Times New Roman"/>
                <w:sz w:val="24"/>
                <w:szCs w:val="24"/>
              </w:rPr>
              <w:t xml:space="preserve"> needed to master this unit’s standard/indicator. The skill </w:t>
            </w:r>
            <w:proofErr w:type="gramStart"/>
            <w:r>
              <w:rPr>
                <w:rFonts w:ascii="Times New Roman" w:hAnsi="Times New Roman" w:cs="Times New Roman"/>
                <w:sz w:val="24"/>
                <w:szCs w:val="24"/>
              </w:rPr>
              <w:t>may be addressed</w:t>
            </w:r>
            <w:proofErr w:type="gramEnd"/>
            <w:r>
              <w:rPr>
                <w:rFonts w:ascii="Times New Roman" w:hAnsi="Times New Roman" w:cs="Times New Roman"/>
                <w:sz w:val="24"/>
                <w:szCs w:val="24"/>
              </w:rPr>
              <w:t xml:space="preserve"> previously in the same school year or in a prior year. </w:t>
            </w:r>
          </w:p>
          <w:p w:rsidR="00CA1336" w:rsidRPr="00ED5005" w:rsidRDefault="00184058" w:rsidP="008E1148">
            <w:pPr>
              <w:spacing w:after="0" w:line="240" w:lineRule="auto"/>
              <w:rPr>
                <w:rFonts w:ascii="Times New Roman" w:hAnsi="Times New Roman" w:cs="Times New Roman"/>
                <w:sz w:val="24"/>
                <w:szCs w:val="24"/>
              </w:rPr>
            </w:pPr>
            <w:r w:rsidRPr="00ED5005">
              <w:rPr>
                <w:rFonts w:ascii="Times New Roman" w:hAnsi="Times New Roman" w:cs="Times New Roman"/>
                <w:sz w:val="24"/>
                <w:szCs w:val="24"/>
              </w:rPr>
              <w:t xml:space="preserve"> </w:t>
            </w:r>
          </w:p>
        </w:tc>
      </w:tr>
      <w:tr w:rsidR="00CA1336" w:rsidTr="008E1148">
        <w:tc>
          <w:tcPr>
            <w:tcW w:w="5000" w:type="pct"/>
            <w:shd w:val="clear" w:color="auto" w:fill="D9D9D9"/>
          </w:tcPr>
          <w:p w:rsidR="00CA1336" w:rsidRPr="00ED5005" w:rsidRDefault="00CA1336" w:rsidP="008E1148">
            <w:pPr>
              <w:spacing w:after="0" w:line="240" w:lineRule="auto"/>
              <w:rPr>
                <w:rFonts w:ascii="Times New Roman" w:hAnsi="Times New Roman" w:cs="Times New Roman"/>
                <w:sz w:val="24"/>
                <w:szCs w:val="24"/>
              </w:rPr>
            </w:pPr>
            <w:r w:rsidRPr="00ED5005">
              <w:rPr>
                <w:rFonts w:ascii="Times New Roman" w:eastAsia="Times New Roman" w:hAnsi="Times New Roman" w:cs="Times New Roman"/>
                <w:b/>
                <w:sz w:val="24"/>
                <w:szCs w:val="24"/>
              </w:rPr>
              <w:t>Subsequent Knowledge</w:t>
            </w:r>
          </w:p>
        </w:tc>
      </w:tr>
      <w:tr w:rsidR="00CA1336" w:rsidTr="008E1148">
        <w:tc>
          <w:tcPr>
            <w:tcW w:w="5000" w:type="pct"/>
          </w:tcPr>
          <w:p w:rsidR="006F0AFE" w:rsidRDefault="006F0AFE" w:rsidP="008E11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how this skill </w:t>
            </w:r>
            <w:proofErr w:type="gramStart"/>
            <w:r>
              <w:rPr>
                <w:rFonts w:ascii="Times New Roman" w:hAnsi="Times New Roman" w:cs="Times New Roman"/>
                <w:sz w:val="24"/>
                <w:szCs w:val="24"/>
              </w:rPr>
              <w:t>will be further developed</w:t>
            </w:r>
            <w:proofErr w:type="gramEnd"/>
            <w:r>
              <w:rPr>
                <w:rFonts w:ascii="Times New Roman" w:hAnsi="Times New Roman" w:cs="Times New Roman"/>
                <w:sz w:val="24"/>
                <w:szCs w:val="24"/>
              </w:rPr>
              <w:t xml:space="preserve"> in future instruction, either in the same school year or in subsequent school years. </w:t>
            </w:r>
          </w:p>
          <w:p w:rsidR="00CA1336" w:rsidRPr="00ED5005" w:rsidRDefault="00184058" w:rsidP="008E1148">
            <w:pPr>
              <w:spacing w:after="0" w:line="240" w:lineRule="auto"/>
              <w:rPr>
                <w:rFonts w:ascii="Times New Roman" w:hAnsi="Times New Roman" w:cs="Times New Roman"/>
                <w:sz w:val="24"/>
                <w:szCs w:val="24"/>
              </w:rPr>
            </w:pPr>
            <w:r w:rsidRPr="00ED5005">
              <w:rPr>
                <w:rFonts w:ascii="Times New Roman" w:hAnsi="Times New Roman" w:cs="Times New Roman"/>
                <w:sz w:val="24"/>
                <w:szCs w:val="24"/>
              </w:rPr>
              <w:t xml:space="preserve"> </w:t>
            </w: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Potential Instructional Strategies</w:t>
            </w:r>
          </w:p>
        </w:tc>
      </w:tr>
      <w:tr w:rsidR="00CA1336" w:rsidTr="008E1148">
        <w:tc>
          <w:tcPr>
            <w:tcW w:w="5000" w:type="pct"/>
          </w:tcPr>
          <w:p w:rsidR="00CA1336" w:rsidRDefault="00CA1336" w:rsidP="008E11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Day 1 </w:t>
            </w:r>
            <w:r w:rsidR="006F0AFE">
              <w:rPr>
                <w:rFonts w:ascii="Times New Roman" w:eastAsia="Times New Roman" w:hAnsi="Times New Roman" w:cs="Times New Roman"/>
                <w:b/>
                <w:sz w:val="24"/>
                <w:szCs w:val="24"/>
              </w:rPr>
              <w:t>“I Can” Statement</w:t>
            </w:r>
            <w:r>
              <w:rPr>
                <w:rFonts w:ascii="Times New Roman" w:eastAsia="Times New Roman" w:hAnsi="Times New Roman" w:cs="Times New Roman"/>
                <w:b/>
                <w:sz w:val="24"/>
                <w:szCs w:val="24"/>
              </w:rPr>
              <w:t xml:space="preserve">: </w:t>
            </w:r>
            <w:r w:rsidR="006F0AFE" w:rsidRPr="006F0AFE">
              <w:rPr>
                <w:rFonts w:ascii="Times New Roman" w:eastAsia="Times New Roman" w:hAnsi="Times New Roman" w:cs="Times New Roman"/>
                <w:sz w:val="24"/>
                <w:szCs w:val="24"/>
              </w:rPr>
              <w:t>I can…</w:t>
            </w:r>
            <w:r w:rsidR="006F0AFE">
              <w:rPr>
                <w:rFonts w:ascii="Times New Roman" w:eastAsia="Times New Roman" w:hAnsi="Times New Roman" w:cs="Times New Roman"/>
                <w:i/>
                <w:sz w:val="24"/>
                <w:szCs w:val="24"/>
              </w:rPr>
              <w:t xml:space="preserve"> </w:t>
            </w:r>
            <w:r w:rsidR="00184058" w:rsidRPr="00184058">
              <w:rPr>
                <w:rFonts w:ascii="Times New Roman" w:eastAsia="Times New Roman" w:hAnsi="Times New Roman" w:cs="Times New Roman"/>
                <w:sz w:val="24"/>
                <w:szCs w:val="24"/>
              </w:rPr>
              <w:t>(</w:t>
            </w:r>
            <w:r w:rsidR="006F0AFE">
              <w:rPr>
                <w:rFonts w:ascii="Times New Roman" w:eastAsia="Times New Roman" w:hAnsi="Times New Roman" w:cs="Times New Roman"/>
                <w:sz w:val="24"/>
                <w:szCs w:val="24"/>
              </w:rPr>
              <w:t>list indicator addressed</w:t>
            </w:r>
            <w:r w:rsidR="00184058" w:rsidRPr="00184058">
              <w:rPr>
                <w:rFonts w:ascii="Times New Roman" w:eastAsia="Times New Roman" w:hAnsi="Times New Roman" w:cs="Times New Roman"/>
                <w:sz w:val="24"/>
                <w:szCs w:val="24"/>
              </w:rPr>
              <w:t>)</w:t>
            </w:r>
          </w:p>
          <w:p w:rsidR="00CA1336" w:rsidRDefault="00CA1336" w:rsidP="008E1148">
            <w:pPr>
              <w:spacing w:after="0" w:line="240" w:lineRule="auto"/>
              <w:rPr>
                <w:rFonts w:ascii="Times New Roman" w:eastAsia="Times New Roman" w:hAnsi="Times New Roman" w:cs="Times New Roman"/>
                <w:b/>
                <w:sz w:val="24"/>
                <w:szCs w:val="24"/>
              </w:rPr>
            </w:pPr>
          </w:p>
          <w:p w:rsidR="00CA1336" w:rsidRDefault="006F0AFE" w:rsidP="008E1148">
            <w:pPr>
              <w:rPr>
                <w:rFonts w:ascii="Times New Roman" w:hAnsi="Times New Roman" w:cs="Times New Roman"/>
                <w:sz w:val="24"/>
                <w:szCs w:val="24"/>
              </w:rPr>
            </w:pPr>
            <w:r>
              <w:rPr>
                <w:rFonts w:ascii="Times New Roman" w:eastAsia="Times New Roman" w:hAnsi="Times New Roman" w:cs="Times New Roman"/>
                <w:b/>
                <w:sz w:val="24"/>
                <w:szCs w:val="24"/>
              </w:rPr>
              <w:t>Bold headings</w:t>
            </w:r>
            <w:r w:rsidR="00CA1336" w:rsidRPr="00791202">
              <w:rPr>
                <w:rFonts w:ascii="Times New Roman" w:eastAsia="Times New Roman" w:hAnsi="Times New Roman" w:cs="Times New Roman"/>
                <w:b/>
                <w:sz w:val="24"/>
                <w:szCs w:val="24"/>
              </w:rPr>
              <w:t xml:space="preserve"> – </w:t>
            </w:r>
            <w:r>
              <w:rPr>
                <w:rFonts w:ascii="Times New Roman" w:hAnsi="Times New Roman" w:cs="Times New Roman"/>
                <w:sz w:val="24"/>
                <w:szCs w:val="24"/>
              </w:rPr>
              <w:t xml:space="preserve">include a description </w:t>
            </w:r>
          </w:p>
          <w:p w:rsidR="006F0AFE" w:rsidRPr="006F0AFE" w:rsidRDefault="006F0AFE" w:rsidP="008E1148">
            <w:pPr>
              <w:rPr>
                <w:rFonts w:ascii="Times New Roman" w:hAnsi="Times New Roman" w:cs="Times New Roman"/>
                <w:sz w:val="24"/>
                <w:szCs w:val="24"/>
              </w:rPr>
            </w:pPr>
            <w:r w:rsidRPr="006F0AFE">
              <w:rPr>
                <w:rFonts w:ascii="Times New Roman" w:hAnsi="Times New Roman" w:cs="Times New Roman"/>
                <w:b/>
                <w:sz w:val="24"/>
                <w:szCs w:val="24"/>
              </w:rPr>
              <w:t xml:space="preserve">Note: </w:t>
            </w:r>
            <w:r>
              <w:rPr>
                <w:rFonts w:ascii="Times New Roman" w:hAnsi="Times New Roman" w:cs="Times New Roman"/>
                <w:sz w:val="24"/>
                <w:szCs w:val="24"/>
              </w:rPr>
              <w:t xml:space="preserve">Use note if you would like to provide a specific note to the teacher  </w:t>
            </w:r>
          </w:p>
          <w:p w:rsidR="00ED5005" w:rsidRPr="006F0AFE" w:rsidRDefault="006F0AFE" w:rsidP="008E1148">
            <w:pPr>
              <w:rPr>
                <w:rFonts w:ascii="Times New Roman" w:hAnsi="Times New Roman" w:cs="Times New Roman"/>
                <w:i/>
                <w:sz w:val="24"/>
                <w:szCs w:val="24"/>
              </w:rPr>
            </w:pPr>
            <w:r w:rsidRPr="006F0AFE">
              <w:rPr>
                <w:rFonts w:ascii="Times New Roman" w:hAnsi="Times New Roman" w:cs="Times New Roman"/>
                <w:i/>
                <w:sz w:val="24"/>
                <w:szCs w:val="24"/>
              </w:rPr>
              <w:t>Additional Info:</w:t>
            </w:r>
          </w:p>
          <w:p w:rsidR="006F0AFE" w:rsidRDefault="006F0AFE" w:rsidP="006F0AFE">
            <w:pPr>
              <w:pStyle w:val="ListParagraph"/>
              <w:numPr>
                <w:ilvl w:val="0"/>
                <w:numId w:val="1"/>
              </w:numPr>
              <w:rPr>
                <w:rFonts w:ascii="Times New Roman" w:hAnsi="Times New Roman" w:cs="Times New Roman"/>
                <w:i/>
                <w:sz w:val="24"/>
                <w:szCs w:val="24"/>
              </w:rPr>
            </w:pPr>
            <w:r w:rsidRPr="006F0AFE">
              <w:rPr>
                <w:rFonts w:ascii="Times New Roman" w:hAnsi="Times New Roman" w:cs="Times New Roman"/>
                <w:i/>
                <w:sz w:val="24"/>
                <w:szCs w:val="24"/>
              </w:rPr>
              <w:t xml:space="preserve">Be sure you are citing your sources/strategies using APA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Only provide the actual URL for a website; do not embed the website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Only include handouts that </w:t>
            </w:r>
            <w:proofErr w:type="gramStart"/>
            <w:r>
              <w:rPr>
                <w:rFonts w:ascii="Times New Roman" w:hAnsi="Times New Roman" w:cs="Times New Roman"/>
                <w:i/>
                <w:sz w:val="24"/>
                <w:szCs w:val="24"/>
              </w:rPr>
              <w:t>were created</w:t>
            </w:r>
            <w:proofErr w:type="gramEnd"/>
            <w:r>
              <w:rPr>
                <w:rFonts w:ascii="Times New Roman" w:hAnsi="Times New Roman" w:cs="Times New Roman"/>
                <w:i/>
                <w:sz w:val="24"/>
                <w:szCs w:val="24"/>
              </w:rPr>
              <w:t xml:space="preserve"> by the instructional plan author. All other handouts </w:t>
            </w:r>
            <w:proofErr w:type="gramStart"/>
            <w:r>
              <w:rPr>
                <w:rFonts w:ascii="Times New Roman" w:hAnsi="Times New Roman" w:cs="Times New Roman"/>
                <w:i/>
                <w:sz w:val="24"/>
                <w:szCs w:val="24"/>
              </w:rPr>
              <w:t>should be linked</w:t>
            </w:r>
            <w:proofErr w:type="gramEnd"/>
            <w:r>
              <w:rPr>
                <w:rFonts w:ascii="Times New Roman" w:hAnsi="Times New Roman" w:cs="Times New Roman"/>
                <w:i/>
                <w:sz w:val="24"/>
                <w:szCs w:val="24"/>
              </w:rPr>
              <w:t xml:space="preserve"> using their URL and cited as a resource.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When referring to a created handout and you wish to refer to it in the instructional plan, please see the example below:</w:t>
            </w:r>
          </w:p>
          <w:p w:rsidR="006F0AFE" w:rsidRDefault="006F0AFE" w:rsidP="006F0AFE">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t xml:space="preserve">Please have students use the ABC graphic organizer (see appendix) to complete this activity. </w:t>
            </w:r>
          </w:p>
          <w:p w:rsidR="006F0AFE" w:rsidRDefault="006F0AFE" w:rsidP="006F0AFE">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If referring to a website that would provide additional information on strategies in your unit, please see the example below: </w:t>
            </w:r>
          </w:p>
          <w:p w:rsidR="00CA1336" w:rsidRPr="006F0AFE" w:rsidRDefault="006F0AFE" w:rsidP="008E1148">
            <w:pPr>
              <w:pStyle w:val="ListParagraph"/>
              <w:numPr>
                <w:ilvl w:val="1"/>
                <w:numId w:val="1"/>
              </w:numPr>
              <w:rPr>
                <w:rFonts w:ascii="Times New Roman" w:hAnsi="Times New Roman" w:cs="Times New Roman"/>
                <w:i/>
                <w:sz w:val="24"/>
                <w:szCs w:val="24"/>
              </w:rPr>
            </w:pPr>
            <w:r>
              <w:rPr>
                <w:rFonts w:ascii="Times New Roman" w:hAnsi="Times New Roman" w:cs="Times New Roman"/>
                <w:i/>
                <w:sz w:val="24"/>
                <w:szCs w:val="24"/>
              </w:rPr>
              <w:lastRenderedPageBreak/>
              <w:t xml:space="preserve">For more information on </w:t>
            </w:r>
            <w:proofErr w:type="gramStart"/>
            <w:r>
              <w:rPr>
                <w:rFonts w:ascii="Times New Roman" w:hAnsi="Times New Roman" w:cs="Times New Roman"/>
                <w:i/>
                <w:sz w:val="24"/>
                <w:szCs w:val="24"/>
              </w:rPr>
              <w:t>think-</w:t>
            </w:r>
            <w:proofErr w:type="spellStart"/>
            <w:r>
              <w:rPr>
                <w:rFonts w:ascii="Times New Roman" w:hAnsi="Times New Roman" w:cs="Times New Roman"/>
                <w:i/>
                <w:sz w:val="24"/>
                <w:szCs w:val="24"/>
              </w:rPr>
              <w:t>alouds</w:t>
            </w:r>
            <w:proofErr w:type="spellEnd"/>
            <w:proofErr w:type="gramEnd"/>
            <w:r>
              <w:rPr>
                <w:rFonts w:ascii="Times New Roman" w:hAnsi="Times New Roman" w:cs="Times New Roman"/>
                <w:i/>
                <w:sz w:val="24"/>
                <w:szCs w:val="24"/>
              </w:rPr>
              <w:t xml:space="preserve"> see the Resources section. </w:t>
            </w:r>
          </w:p>
        </w:tc>
      </w:tr>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lastRenderedPageBreak/>
              <w:t>Potential Assessment Task</w:t>
            </w:r>
          </w:p>
        </w:tc>
      </w:tr>
      <w:tr w:rsidR="00CA1336" w:rsidTr="008E1148">
        <w:tc>
          <w:tcPr>
            <w:tcW w:w="5000" w:type="pct"/>
          </w:tcPr>
          <w:p w:rsidR="00CA1336" w:rsidRDefault="00ED5005" w:rsidP="008E11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 1: </w:t>
            </w:r>
            <w:r w:rsidR="006F0AFE" w:rsidRPr="006F0AFE">
              <w:rPr>
                <w:rFonts w:ascii="Times New Roman" w:eastAsia="Times New Roman" w:hAnsi="Times New Roman" w:cs="Times New Roman"/>
                <w:i/>
                <w:sz w:val="24"/>
                <w:szCs w:val="24"/>
              </w:rPr>
              <w:t>Title of assessment (indicator)</w:t>
            </w:r>
            <w:r w:rsidR="006F0AFE">
              <w:rPr>
                <w:rFonts w:ascii="Times New Roman" w:eastAsia="Times New Roman" w:hAnsi="Times New Roman" w:cs="Times New Roman"/>
                <w:sz w:val="24"/>
                <w:szCs w:val="24"/>
              </w:rPr>
              <w:t xml:space="preserve"> </w:t>
            </w:r>
          </w:p>
          <w:p w:rsidR="00CA1336" w:rsidRPr="005244F2" w:rsidRDefault="00CA1336" w:rsidP="008E1148">
            <w:pPr>
              <w:spacing w:after="0" w:line="240" w:lineRule="auto"/>
              <w:rPr>
                <w:rFonts w:ascii="Times New Roman" w:eastAsia="Times New Roman" w:hAnsi="Times New Roman" w:cs="Times New Roman"/>
                <w:sz w:val="24"/>
                <w:szCs w:val="24"/>
              </w:rPr>
            </w:pPr>
          </w:p>
        </w:tc>
      </w:tr>
    </w:tbl>
    <w:p w:rsidR="00CA1336" w:rsidRDefault="00CA1336" w:rsidP="00CA1336">
      <w:pPr>
        <w:spacing w:after="0"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176"/>
      </w:tblGrid>
      <w:tr w:rsidR="00CA1336" w:rsidTr="008E1148">
        <w:tc>
          <w:tcPr>
            <w:tcW w:w="5000" w:type="pct"/>
            <w:shd w:val="clear" w:color="auto" w:fill="D9D9D9"/>
          </w:tcPr>
          <w:p w:rsidR="00CA1336" w:rsidRDefault="00CA1336" w:rsidP="008E1148">
            <w:pPr>
              <w:spacing w:after="0" w:line="240" w:lineRule="auto"/>
            </w:pPr>
            <w:r>
              <w:rPr>
                <w:rFonts w:ascii="Times New Roman" w:eastAsia="Times New Roman" w:hAnsi="Times New Roman" w:cs="Times New Roman"/>
                <w:b/>
                <w:sz w:val="24"/>
                <w:szCs w:val="24"/>
              </w:rPr>
              <w:t>Resources</w:t>
            </w:r>
          </w:p>
        </w:tc>
      </w:tr>
      <w:tr w:rsidR="00CA1336" w:rsidTr="008E1148">
        <w:tc>
          <w:tcPr>
            <w:tcW w:w="5000" w:type="pct"/>
          </w:tcPr>
          <w:p w:rsidR="00A10487" w:rsidRDefault="006F0AFE" w:rsidP="004C2B6E">
            <w:pPr>
              <w:spacing w:after="0" w:line="240" w:lineRule="auto"/>
              <w:ind w:left="720" w:hanging="720"/>
            </w:pPr>
            <w:r>
              <w:rPr>
                <w:rFonts w:ascii="Times New Roman" w:eastAsia="Times New Roman" w:hAnsi="Times New Roman" w:cs="Times New Roman"/>
                <w:sz w:val="24"/>
                <w:szCs w:val="24"/>
              </w:rPr>
              <w:t xml:space="preserve">This section is for websites, books, articles, etc. that aid </w:t>
            </w:r>
            <w:r w:rsidR="00C93BEF">
              <w:rPr>
                <w:rFonts w:ascii="Times New Roman" w:eastAsia="Times New Roman" w:hAnsi="Times New Roman" w:cs="Times New Roman"/>
                <w:sz w:val="24"/>
                <w:szCs w:val="24"/>
              </w:rPr>
              <w:t>teachers</w:t>
            </w:r>
            <w:r>
              <w:rPr>
                <w:rFonts w:ascii="Times New Roman" w:eastAsia="Times New Roman" w:hAnsi="Times New Roman" w:cs="Times New Roman"/>
                <w:sz w:val="24"/>
                <w:szCs w:val="24"/>
              </w:rPr>
              <w:t xml:space="preserve"> and students in mastering</w:t>
            </w:r>
            <w:r w:rsidR="00C93BEF">
              <w:rPr>
                <w:rFonts w:ascii="Times New Roman" w:eastAsia="Times New Roman" w:hAnsi="Times New Roman" w:cs="Times New Roman"/>
                <w:sz w:val="24"/>
                <w:szCs w:val="24"/>
              </w:rPr>
              <w:t xml:space="preserve"> the standard/indicator. Complete</w:t>
            </w:r>
            <w:r w:rsidR="00827185">
              <w:rPr>
                <w:rFonts w:ascii="Times New Roman" w:eastAsia="Times New Roman" w:hAnsi="Times New Roman" w:cs="Times New Roman"/>
                <w:sz w:val="24"/>
                <w:szCs w:val="24"/>
              </w:rPr>
              <w:t xml:space="preserve"> in </w:t>
            </w:r>
            <w:proofErr w:type="gramStart"/>
            <w:r w:rsidR="00827185">
              <w:rPr>
                <w:rFonts w:ascii="Times New Roman" w:eastAsia="Times New Roman" w:hAnsi="Times New Roman" w:cs="Times New Roman"/>
                <w:sz w:val="24"/>
                <w:szCs w:val="24"/>
              </w:rPr>
              <w:t>APA</w:t>
            </w:r>
            <w:r w:rsidR="00A10487">
              <w:rPr>
                <w:rFonts w:ascii="Times New Roman" w:hAnsi="Times New Roman" w:cs="Times New Roman"/>
                <w:sz w:val="24"/>
                <w:szCs w:val="24"/>
              </w:rPr>
              <w:t xml:space="preserve"> </w:t>
            </w:r>
            <w:r w:rsidR="00C93BEF">
              <w:rPr>
                <w:rFonts w:ascii="Times New Roman" w:hAnsi="Times New Roman" w:cs="Times New Roman"/>
                <w:sz w:val="24"/>
                <w:szCs w:val="24"/>
              </w:rPr>
              <w:t>.</w:t>
            </w:r>
            <w:proofErr w:type="gramEnd"/>
          </w:p>
        </w:tc>
      </w:tr>
    </w:tbl>
    <w:p w:rsidR="00CA1336" w:rsidRDefault="00CA1336" w:rsidP="00CA1336">
      <w:pPr>
        <w:spacing w:after="0" w:line="240" w:lineRule="auto"/>
      </w:pPr>
    </w:p>
    <w:p w:rsidR="00C93BEF" w:rsidRDefault="00C93BEF"/>
    <w:sectPr w:rsidR="00C93BEF" w:rsidSect="004C2B6E">
      <w:footerReference w:type="default" r:id="rId8"/>
      <w:pgSz w:w="15840" w:h="12240" w:orient="landscape"/>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A03" w:rsidRDefault="00A87A03">
      <w:pPr>
        <w:spacing w:after="0" w:line="240" w:lineRule="auto"/>
      </w:pPr>
      <w:r>
        <w:separator/>
      </w:r>
    </w:p>
  </w:endnote>
  <w:endnote w:type="continuationSeparator" w:id="0">
    <w:p w:rsidR="00A87A03" w:rsidRDefault="00A8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022" w:rsidRDefault="00CA1336">
    <w:pPr>
      <w:tabs>
        <w:tab w:val="right" w:pos="14400"/>
      </w:tabs>
      <w:spacing w:after="720" w:line="240" w:lineRule="auto"/>
    </w:pPr>
    <w:r>
      <w:rPr>
        <w:rFonts w:ascii="Times New Roman" w:eastAsia="Times New Roman" w:hAnsi="Times New Roman" w:cs="Times New Roman"/>
        <w:sz w:val="24"/>
        <w:szCs w:val="24"/>
      </w:rPr>
      <w:t>South Carolina Department of Education | Office of Standards and Learning                                                                                      2016</w:t>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A03" w:rsidRDefault="00A87A03">
      <w:pPr>
        <w:spacing w:after="0" w:line="240" w:lineRule="auto"/>
      </w:pPr>
      <w:r>
        <w:separator/>
      </w:r>
    </w:p>
  </w:footnote>
  <w:footnote w:type="continuationSeparator" w:id="0">
    <w:p w:rsidR="00A87A03" w:rsidRDefault="00A87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1E8C"/>
    <w:multiLevelType w:val="multilevel"/>
    <w:tmpl w:val="0D5019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CF4819"/>
    <w:multiLevelType w:val="hybridMultilevel"/>
    <w:tmpl w:val="022EF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F105F"/>
    <w:multiLevelType w:val="hybridMultilevel"/>
    <w:tmpl w:val="73CE1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649CF"/>
    <w:multiLevelType w:val="hybridMultilevel"/>
    <w:tmpl w:val="B760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C0F1D"/>
    <w:multiLevelType w:val="hybridMultilevel"/>
    <w:tmpl w:val="118C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956D9F"/>
    <w:multiLevelType w:val="hybridMultilevel"/>
    <w:tmpl w:val="5C1C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336"/>
    <w:rsid w:val="00184058"/>
    <w:rsid w:val="00205091"/>
    <w:rsid w:val="00270E24"/>
    <w:rsid w:val="002A6558"/>
    <w:rsid w:val="00462230"/>
    <w:rsid w:val="004C2B6E"/>
    <w:rsid w:val="006F0AFE"/>
    <w:rsid w:val="007C18B9"/>
    <w:rsid w:val="007D6D72"/>
    <w:rsid w:val="00827185"/>
    <w:rsid w:val="009325F8"/>
    <w:rsid w:val="009B0710"/>
    <w:rsid w:val="00A10487"/>
    <w:rsid w:val="00A87A03"/>
    <w:rsid w:val="00AB620B"/>
    <w:rsid w:val="00B82CE4"/>
    <w:rsid w:val="00BF1AE9"/>
    <w:rsid w:val="00C93BEF"/>
    <w:rsid w:val="00CA1336"/>
    <w:rsid w:val="00CE27BD"/>
    <w:rsid w:val="00D1603B"/>
    <w:rsid w:val="00DA4982"/>
    <w:rsid w:val="00E4337F"/>
    <w:rsid w:val="00ED5005"/>
    <w:rsid w:val="00F06CF7"/>
    <w:rsid w:val="00F8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DA179-7EFE-4644-9EBE-8FA9578D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1336"/>
    <w:rPr>
      <w:rFonts w:ascii="Calibri" w:eastAsia="Calibri" w:hAnsi="Calibri" w:cs="Calibri"/>
      <w:color w:val="000000"/>
    </w:rPr>
  </w:style>
  <w:style w:type="paragraph" w:styleId="Heading1">
    <w:name w:val="heading 1"/>
    <w:basedOn w:val="Normal"/>
    <w:next w:val="Normal"/>
    <w:link w:val="Heading1Char"/>
    <w:uiPriority w:val="9"/>
    <w:qFormat/>
    <w:rsid w:val="00A104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830DD"/>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1336"/>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ListParagraph">
    <w:name w:val="List Paragraph"/>
    <w:basedOn w:val="Normal"/>
    <w:uiPriority w:val="34"/>
    <w:qFormat/>
    <w:rsid w:val="00CA1336"/>
    <w:pPr>
      <w:ind w:left="720"/>
      <w:contextualSpacing/>
    </w:pPr>
  </w:style>
  <w:style w:type="character" w:styleId="Hyperlink">
    <w:name w:val="Hyperlink"/>
    <w:basedOn w:val="DefaultParagraphFont"/>
    <w:uiPriority w:val="99"/>
    <w:unhideWhenUsed/>
    <w:rsid w:val="00CA1336"/>
    <w:rPr>
      <w:color w:val="0000FF" w:themeColor="hyperlink"/>
      <w:u w:val="single"/>
    </w:rPr>
  </w:style>
  <w:style w:type="character" w:customStyle="1" w:styleId="Heading2Char">
    <w:name w:val="Heading 2 Char"/>
    <w:basedOn w:val="DefaultParagraphFont"/>
    <w:link w:val="Heading2"/>
    <w:uiPriority w:val="9"/>
    <w:rsid w:val="00F830DD"/>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270E24"/>
    <w:rPr>
      <w:color w:val="800080" w:themeColor="followedHyperlink"/>
      <w:u w:val="single"/>
    </w:rPr>
  </w:style>
  <w:style w:type="character" w:customStyle="1" w:styleId="Heading1Char">
    <w:name w:val="Heading 1 Char"/>
    <w:basedOn w:val="DefaultParagraphFont"/>
    <w:link w:val="Heading1"/>
    <w:uiPriority w:val="9"/>
    <w:rsid w:val="00A10487"/>
    <w:rPr>
      <w:rFonts w:asciiTheme="majorHAnsi" w:eastAsiaTheme="majorEastAsia" w:hAnsiTheme="majorHAnsi" w:cstheme="majorBidi"/>
      <w:b/>
      <w:bCs/>
      <w:color w:val="365F91" w:themeColor="accent1" w:themeShade="BF"/>
      <w:sz w:val="28"/>
      <w:szCs w:val="28"/>
    </w:rPr>
  </w:style>
  <w:style w:type="character" w:customStyle="1" w:styleId="watch-title">
    <w:name w:val="watch-title"/>
    <w:basedOn w:val="DefaultParagraphFont"/>
    <w:rsid w:val="00A10487"/>
  </w:style>
  <w:style w:type="paragraph" w:styleId="NoSpacing">
    <w:name w:val="No Spacing"/>
    <w:link w:val="NoSpacingChar"/>
    <w:uiPriority w:val="1"/>
    <w:qFormat/>
    <w:rsid w:val="004C2B6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C2B6E"/>
    <w:rPr>
      <w:rFonts w:eastAsiaTheme="minorEastAsia"/>
      <w:lang w:eastAsia="ja-JP"/>
    </w:rPr>
  </w:style>
  <w:style w:type="paragraph" w:styleId="Header">
    <w:name w:val="header"/>
    <w:basedOn w:val="Normal"/>
    <w:link w:val="HeaderChar"/>
    <w:uiPriority w:val="99"/>
    <w:unhideWhenUsed/>
    <w:rsid w:val="004C2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B6E"/>
    <w:rPr>
      <w:rFonts w:ascii="Calibri" w:eastAsia="Calibri" w:hAnsi="Calibri" w:cs="Calibri"/>
      <w:color w:val="000000"/>
    </w:rPr>
  </w:style>
  <w:style w:type="paragraph" w:styleId="Footer">
    <w:name w:val="footer"/>
    <w:basedOn w:val="Normal"/>
    <w:link w:val="FooterChar"/>
    <w:uiPriority w:val="99"/>
    <w:unhideWhenUsed/>
    <w:rsid w:val="004C2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B6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17219">
      <w:bodyDiv w:val="1"/>
      <w:marLeft w:val="0"/>
      <w:marRight w:val="0"/>
      <w:marTop w:val="0"/>
      <w:marBottom w:val="0"/>
      <w:divBdr>
        <w:top w:val="none" w:sz="0" w:space="0" w:color="auto"/>
        <w:left w:val="none" w:sz="0" w:space="0" w:color="auto"/>
        <w:bottom w:val="none" w:sz="0" w:space="0" w:color="auto"/>
        <w:right w:val="none" w:sz="0" w:space="0" w:color="auto"/>
      </w:divBdr>
    </w:div>
    <w:div w:id="722753053">
      <w:bodyDiv w:val="1"/>
      <w:marLeft w:val="0"/>
      <w:marRight w:val="0"/>
      <w:marTop w:val="0"/>
      <w:marBottom w:val="0"/>
      <w:divBdr>
        <w:top w:val="none" w:sz="0" w:space="0" w:color="auto"/>
        <w:left w:val="none" w:sz="0" w:space="0" w:color="auto"/>
        <w:bottom w:val="none" w:sz="0" w:space="0" w:color="auto"/>
        <w:right w:val="none" w:sz="0" w:space="0" w:color="auto"/>
      </w:divBdr>
    </w:div>
    <w:div w:id="803735038">
      <w:bodyDiv w:val="1"/>
      <w:marLeft w:val="0"/>
      <w:marRight w:val="0"/>
      <w:marTop w:val="0"/>
      <w:marBottom w:val="0"/>
      <w:divBdr>
        <w:top w:val="none" w:sz="0" w:space="0" w:color="auto"/>
        <w:left w:val="none" w:sz="0" w:space="0" w:color="auto"/>
        <w:bottom w:val="none" w:sz="0" w:space="0" w:color="auto"/>
        <w:right w:val="none" w:sz="0" w:space="0" w:color="auto"/>
      </w:divBdr>
    </w:div>
    <w:div w:id="95225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Stokes, Stephen</cp:lastModifiedBy>
  <cp:revision>2</cp:revision>
  <dcterms:created xsi:type="dcterms:W3CDTF">2018-07-27T13:43:00Z</dcterms:created>
  <dcterms:modified xsi:type="dcterms:W3CDTF">2018-07-27T13:43:00Z</dcterms:modified>
</cp:coreProperties>
</file>