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69FB" w:rsidRDefault="00C83283">
      <w:pPr>
        <w:pStyle w:val="Heading8"/>
        <w:jc w:val="center"/>
      </w:pPr>
      <w:bookmarkStart w:id="0" w:name="_GoBack"/>
      <w:bookmarkEnd w:id="0"/>
      <w:r>
        <w:t>Sample Abstract and Summaries</w:t>
      </w:r>
    </w:p>
    <w:p w:rsidR="00C83283" w:rsidRDefault="00C83283" w:rsidP="00C83283">
      <w:pPr>
        <w:jc w:val="center"/>
      </w:pPr>
    </w:p>
    <w:p w:rsidR="00C83283" w:rsidRDefault="00C83283" w:rsidP="00C83283">
      <w:pPr>
        <w:jc w:val="center"/>
      </w:pPr>
      <w:r>
        <w:t>Abstract</w:t>
      </w:r>
    </w:p>
    <w:p w:rsidR="00C83283" w:rsidRDefault="00C83283" w:rsidP="00C83283">
      <w:pPr>
        <w:jc w:val="center"/>
      </w:pPr>
      <w:r>
        <w:t>Assessing Standards in the Classroom: Evaluating Video-Based Professional Development</w:t>
      </w:r>
    </w:p>
    <w:p w:rsidR="00C83283" w:rsidRDefault="00C83283" w:rsidP="00C83283">
      <w:pPr>
        <w:ind w:firstLine="720"/>
        <w:jc w:val="center"/>
      </w:pPr>
      <w:r>
        <w:t>Goal Two: Efficacy and Replication Trials</w:t>
      </w:r>
    </w:p>
    <w:p w:rsidR="00C83283" w:rsidRDefault="00C83283" w:rsidP="00C83283">
      <w:pPr>
        <w:ind w:firstLine="720"/>
        <w:jc w:val="center"/>
      </w:pPr>
    </w:p>
    <w:p w:rsidR="00C83283" w:rsidRDefault="00C83283" w:rsidP="00C83283">
      <w:pPr>
        <w:ind w:firstLine="720"/>
      </w:pPr>
      <w:r>
        <w:t>The South Carolina Department of Education (SDE) requests _____________ to conduct a field trial and replication study on the delivery of professional development about classroom assessment to 480 middle school teachers over a three-year period in our state. Our partner in this project, the University of South Carolina’s Office of Program Evaluation, will assist with developing a teacher-assessment measure and program evaluation.</w:t>
      </w:r>
    </w:p>
    <w:p w:rsidR="00C83283" w:rsidRDefault="00C83283" w:rsidP="00C83283">
      <w:pPr>
        <w:autoSpaceDE w:val="0"/>
        <w:autoSpaceDN w:val="0"/>
        <w:adjustRightInd w:val="0"/>
        <w:ind w:firstLine="720"/>
        <w:rPr>
          <w:rFonts w:ascii="Garamond-LightCondensed" w:hAnsi="Garamond-LightCondensed" w:cs="Garamond-LightCondensed"/>
        </w:rPr>
      </w:pPr>
    </w:p>
    <w:p w:rsidR="00C83283" w:rsidRDefault="00C83283" w:rsidP="00C83283">
      <w:pPr>
        <w:autoSpaceDE w:val="0"/>
        <w:autoSpaceDN w:val="0"/>
        <w:adjustRightInd w:val="0"/>
        <w:ind w:firstLine="720"/>
      </w:pPr>
      <w:r>
        <w:rPr>
          <w:rFonts w:ascii="Garamond-LightCondensed" w:hAnsi="Garamond-LightCondensed" w:cs="Garamond-LightCondensed"/>
          <w:i/>
        </w:rPr>
        <w:t xml:space="preserve">Standards for Staff Development </w:t>
      </w:r>
      <w:r>
        <w:rPr>
          <w:rFonts w:ascii="Garamond-LightCondensed" w:hAnsi="Garamond-LightCondensed" w:cs="Garamond-LightCondensed"/>
        </w:rPr>
        <w:t xml:space="preserve">(National Staff Development Council, 2001) </w:t>
      </w:r>
      <w:r>
        <w:t xml:space="preserve">reported that </w:t>
      </w:r>
      <w:r>
        <w:rPr>
          <w:rFonts w:ascii="Garamond-LightCondensed" w:hAnsi="Garamond-LightCondensed" w:cs="Garamond-LightCondensed"/>
        </w:rPr>
        <w:t>preparing teachers to use classroom assessments is an important element of teacher quality because, when accurately implemented, classroom assessment can improve student learning. Yet, r</w:t>
      </w:r>
      <w:r>
        <w:rPr>
          <w:bCs/>
        </w:rPr>
        <w:t>esearch also indicates that while assessment can consume as much as one-third of teachers’ time, they lack critical classroom assessment skills [</w:t>
      </w:r>
      <w:r>
        <w:rPr>
          <w:bCs/>
          <w:highlight w:val="yellow"/>
        </w:rPr>
        <w:t>cite sources</w:t>
      </w:r>
      <w:r>
        <w:rPr>
          <w:bCs/>
        </w:rPr>
        <w:t xml:space="preserve">]. Investigating the most </w:t>
      </w:r>
      <w:r>
        <w:t xml:space="preserve">cost effective and successful delivery mechanism for improving those skills is critical. </w:t>
      </w:r>
    </w:p>
    <w:p w:rsidR="00C83283" w:rsidRDefault="00C83283" w:rsidP="00C83283">
      <w:pPr>
        <w:autoSpaceDE w:val="0"/>
        <w:autoSpaceDN w:val="0"/>
        <w:adjustRightInd w:val="0"/>
        <w:ind w:firstLine="720"/>
        <w:rPr>
          <w:sz w:val="22"/>
        </w:rPr>
      </w:pPr>
    </w:p>
    <w:p w:rsidR="00C83283" w:rsidRDefault="00C83283" w:rsidP="00C83283">
      <w:pPr>
        <w:ind w:firstLine="720"/>
      </w:pPr>
      <w:r>
        <w:t>The target population of this study will be English language arts and mathematics teachers and their students in middle schools that receive school report card ratings of below average and unsatisfactory. In most cases, 60%–90% of the students in those schools live in poverty.  Students will be nested within treatment conditions.  Various models will be tested to determine which model best explains student achievement on statewide assessments. Level I analysis will include race, gender, and SES.</w:t>
      </w:r>
    </w:p>
    <w:p w:rsidR="00C83283" w:rsidRDefault="00C83283" w:rsidP="00C83283">
      <w:pPr>
        <w:ind w:firstLine="720"/>
      </w:pPr>
    </w:p>
    <w:p w:rsidR="00C83283" w:rsidRDefault="00C83283" w:rsidP="00C83283">
      <w:pPr>
        <w:autoSpaceDE w:val="0"/>
        <w:autoSpaceDN w:val="0"/>
        <w:adjustRightInd w:val="0"/>
        <w:ind w:firstLine="720"/>
      </w:pPr>
      <w:r>
        <w:t xml:space="preserve">The professional development program includes a video-based portion, a companion document, and teacher collaboration. The SDE will measure the effect of the program on the quality of teacher-developed assessments and student achievement via a cluster randomized design in Year 1 and Year 2. In Year 3, we will measure the efficacy of different approaches to the delivery of a video-based professional development program in classroom assessment quality of teacher-developed assessments and student achievement. </w:t>
      </w:r>
    </w:p>
    <w:p w:rsidR="00C83283" w:rsidRDefault="00C83283" w:rsidP="00C83283">
      <w:pPr>
        <w:autoSpaceDE w:val="0"/>
        <w:autoSpaceDN w:val="0"/>
        <w:adjustRightInd w:val="0"/>
        <w:ind w:firstLine="720"/>
      </w:pPr>
    </w:p>
    <w:p w:rsidR="00C83283" w:rsidRDefault="00C83283" w:rsidP="00C83283">
      <w:pPr>
        <w:autoSpaceDE w:val="0"/>
        <w:autoSpaceDN w:val="0"/>
        <w:adjustRightInd w:val="0"/>
        <w:ind w:firstLine="720"/>
      </w:pPr>
      <w:r>
        <w:t>Schools will be assigned randomly to either a treatment or a control condition in Year 1 and Year 2. In Year 3, levels of treatment will be investigated. The study will use quantitative measures to answer the research questions and qualitative approaches to determine the fidelity of professional development implementation.</w:t>
      </w:r>
    </w:p>
    <w:p w:rsidR="00C83283" w:rsidRDefault="00C83283" w:rsidP="00C83283">
      <w:pPr>
        <w:ind w:firstLine="720"/>
      </w:pPr>
    </w:p>
    <w:p w:rsidR="00C83283" w:rsidRDefault="00C83283" w:rsidP="00C83283">
      <w:pPr>
        <w:autoSpaceDE w:val="0"/>
        <w:autoSpaceDN w:val="0"/>
        <w:adjustRightInd w:val="0"/>
        <w:ind w:firstLine="720"/>
      </w:pPr>
      <w:r>
        <w:t xml:space="preserve">The measured outcomes for the project will be twofold. First, teacher-developed assessments will be measured for alignment to state standards in content and cognitive complexity and application of professional development principles. Second, the effect of the treatment on student achievement in reading and mathematics will be measured through the statewide assessment, the Palmetto Achievement Challenge Test (PACT). </w:t>
      </w:r>
    </w:p>
    <w:p w:rsidR="00C83283" w:rsidRDefault="00C83283" w:rsidP="00C83283">
      <w:pPr>
        <w:autoSpaceDE w:val="0"/>
        <w:autoSpaceDN w:val="0"/>
        <w:adjustRightInd w:val="0"/>
        <w:ind w:firstLine="720"/>
      </w:pPr>
    </w:p>
    <w:p w:rsidR="00C83283" w:rsidRDefault="00C83283" w:rsidP="00C83283">
      <w:pPr>
        <w:ind w:firstLine="720"/>
      </w:pPr>
      <w:r>
        <w:t xml:space="preserve">The study will assist South Carolina and other states in determining how best to deliver and implement standardized professional development about classroom assessment that meets </w:t>
      </w:r>
    </w:p>
    <w:p w:rsidR="00C83283" w:rsidRDefault="00C83283" w:rsidP="00C83283">
      <w:r>
        <w:lastRenderedPageBreak/>
        <w:t xml:space="preserve">(a) </w:t>
      </w:r>
      <w:proofErr w:type="gramStart"/>
      <w:r>
        <w:t>teacher</w:t>
      </w:r>
      <w:proofErr w:type="gramEnd"/>
      <w:r>
        <w:t xml:space="preserve"> needs across content areas and grade levels and (b) the state’s needs to provide cost-effective, intensive, and effective professional development throughout the state.  </w:t>
      </w:r>
    </w:p>
    <w:p w:rsidR="00C83283" w:rsidRDefault="00C83283" w:rsidP="00C83283">
      <w:pPr>
        <w:pBdr>
          <w:bottom w:val="single" w:sz="4" w:space="1" w:color="auto"/>
        </w:pBdr>
        <w:autoSpaceDE w:val="0"/>
        <w:autoSpaceDN w:val="0"/>
        <w:adjustRightInd w:val="0"/>
        <w:ind w:firstLine="720"/>
      </w:pPr>
    </w:p>
    <w:p w:rsidR="00C83283" w:rsidRDefault="00C83283" w:rsidP="00C83283"/>
    <w:p w:rsidR="002169FB" w:rsidRDefault="00C83283">
      <w:pPr>
        <w:pStyle w:val="Heading8"/>
      </w:pPr>
      <w:r>
        <w:t>Project Summary</w:t>
      </w:r>
    </w:p>
    <w:p w:rsidR="002169FB" w:rsidRDefault="00C83283">
      <w:pPr>
        <w:pBdr>
          <w:bottom w:val="single" w:sz="12" w:space="1" w:color="auto"/>
        </w:pBdr>
        <w:rPr>
          <w:rFonts w:ascii="Arial" w:hAnsi="Arial" w:cs="Arial"/>
        </w:rPr>
      </w:pPr>
      <w:r>
        <w:rPr>
          <w:rFonts w:ascii="Arial" w:hAnsi="Arial" w:cs="Arial"/>
        </w:rPr>
        <w:tab/>
        <w:t>Despite significant foreign investment in South Carolina, only a minimum amount of the state’s public K–12 curricula is devoted to international education</w:t>
      </w:r>
      <w:r>
        <w:rPr>
          <w:rFonts w:ascii="Arial" w:hAnsi="Arial" w:cs="Arial"/>
          <w:iCs/>
        </w:rPr>
        <w:t>.  T</w:t>
      </w:r>
      <w:r>
        <w:rPr>
          <w:rFonts w:ascii="Arial" w:hAnsi="Arial" w:cs="Arial"/>
        </w:rPr>
        <w:t xml:space="preserve">he South Carolina Department of Education (SDE) requests $14,500 to hold an International Education Summit that will bring together major state stakeholders (such as representatives from K–12, higher education, the governor’s office, the legislature, business, and the larger community) for a roundtable discussion of the nature of international education, its benefit to our students and our state, the resources required to have effective international studies, and a realistic timeline for statewide implementation.  </w:t>
      </w:r>
    </w:p>
    <w:p w:rsidR="00C83283" w:rsidRDefault="00C83283">
      <w:pPr>
        <w:pBdr>
          <w:bottom w:val="single" w:sz="12" w:space="1" w:color="auto"/>
        </w:pBdr>
        <w:rPr>
          <w:rFonts w:ascii="Arial" w:hAnsi="Arial" w:cs="Arial"/>
        </w:rPr>
      </w:pPr>
    </w:p>
    <w:p w:rsidR="002169FB" w:rsidRDefault="002169FB"/>
    <w:p w:rsidR="002169FB" w:rsidRDefault="00C83283">
      <w:pPr>
        <w:pStyle w:val="Heading2"/>
        <w:widowControl/>
        <w:rPr>
          <w:rFonts w:ascii="Times New Roman" w:eastAsia="Times New Roman" w:hAnsi="Times New Roman"/>
        </w:rPr>
      </w:pPr>
      <w:r>
        <w:rPr>
          <w:rFonts w:ascii="Times New Roman" w:eastAsia="Times New Roman" w:hAnsi="Times New Roman"/>
        </w:rPr>
        <w:t>Project Summary</w:t>
      </w:r>
    </w:p>
    <w:p w:rsidR="002169FB" w:rsidRDefault="00C83283">
      <w:pPr>
        <w:pBdr>
          <w:bottom w:val="single" w:sz="12" w:space="1" w:color="auto"/>
        </w:pBdr>
      </w:pPr>
      <w:r>
        <w:rPr>
          <w:color w:val="000000"/>
        </w:rPr>
        <w:t>The South Carolina Department of Education (SDE) requests $145,881 to implement the Community Alternatives Project, a program designed to develop, enhance and maintain community-based alternative programs to address truancy, disturbing school, and other types of juvenile delinquency that impacts schools. We will use these funds serve a minimum of 920 youths in at least 10 additional sites, with an emphasis on outreach to counties with high rates of youth becoming involved in the juvenile justice system.  This service includes:  1) training and technical assistance for schools and personnel to develop specific diversion programs to fit particular community needs; 2) developing and enhancing community programs (e.g., youth court, peer mentoring, conflict resolution and peer mediation), and creating a statewide community alternative protocol manual to provide schools with the “best practices” for such programs.  All of these initiatives require close collaboration with partners and an advisory board dedicated to serving at-risk youth.  By tapping the expertise of the SDE, the Department of Juvenile Justice, the South Carolina Bar, the Center for Dropout and Truancy Prevention and other state and local entities, we can best address juvenile delinquency, a serious issue that continues to challenge our judicial and educational systems.</w:t>
      </w:r>
    </w:p>
    <w:p w:rsidR="002169FB" w:rsidRDefault="002169FB"/>
    <w:sectPr w:rsidR="002169FB">
      <w:pgSz w:w="12240" w:h="15840" w:code="1"/>
      <w:pgMar w:top="1440" w:right="1440" w:bottom="1440" w:left="144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
    <w:altName w:val="Times New Roman"/>
    <w:panose1 w:val="00000000000000000000"/>
    <w:charset w:val="00"/>
    <w:family w:val="roman"/>
    <w:notTrueType/>
    <w:pitch w:val="default"/>
  </w:font>
  <w:font w:name="Times">
    <w:panose1 w:val="020206030504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Garamond-LightCondense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3283"/>
    <w:rsid w:val="002169FB"/>
    <w:rsid w:val="00675C5B"/>
    <w:rsid w:val="00BD02CC"/>
    <w:rsid w:val="00C832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80DA6A4-B202-451B-AB35-1023147A4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paragraph" w:styleId="Heading2">
    <w:name w:val="heading 2"/>
    <w:basedOn w:val="Normal"/>
    <w:next w:val="Normal"/>
    <w:qFormat/>
    <w:pPr>
      <w:keepNext/>
      <w:widowControl w:val="0"/>
      <w:outlineLvl w:val="1"/>
    </w:pPr>
    <w:rPr>
      <w:rFonts w:ascii="a" w:eastAsia="Times" w:hAnsi="a"/>
      <w:b/>
      <w:bCs/>
    </w:rPr>
  </w:style>
  <w:style w:type="paragraph" w:styleId="Heading3">
    <w:name w:val="heading 3"/>
    <w:basedOn w:val="Normal"/>
    <w:next w:val="Normal"/>
    <w:qFormat/>
    <w:pPr>
      <w:keepNext/>
      <w:ind w:left="720"/>
      <w:outlineLvl w:val="2"/>
    </w:pPr>
    <w:rPr>
      <w:rFonts w:eastAsia="SimSun"/>
      <w:szCs w:val="24"/>
      <w:u w:val="single"/>
      <w:lang w:eastAsia="zh-CN"/>
    </w:rPr>
  </w:style>
  <w:style w:type="paragraph" w:styleId="Heading8">
    <w:name w:val="heading 8"/>
    <w:basedOn w:val="Normal"/>
    <w:next w:val="Normal"/>
    <w:qFormat/>
    <w:pPr>
      <w:keepNext/>
      <w:spacing w:line="360" w:lineRule="auto"/>
      <w:outlineLvl w:val="7"/>
    </w:pPr>
    <w:rPr>
      <w:rFonts w:ascii="Arial" w:hAnsi="Arial" w:cs="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759</Words>
  <Characters>4588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Abstracts and Project Summaries</vt:lpstr>
    </vt:vector>
  </TitlesOfParts>
  <Company>SDE</Company>
  <LinksUpToDate>false</LinksUpToDate>
  <CharactersWithSpaces>5337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Abstracts and Project Summaries</dc:title>
  <dc:creator>South Carolina Department of Education</dc:creator>
  <cp:lastModifiedBy>South Carolina Department of Education</cp:lastModifiedBy>
  <cp:revision>2</cp:revision>
  <cp:lastPrinted>2004-04-01T18:49:00Z</cp:lastPrinted>
  <dcterms:created xsi:type="dcterms:W3CDTF">2019-05-06T19:06:00Z</dcterms:created>
  <dcterms:modified xsi:type="dcterms:W3CDTF">2019-05-06T19:06:00Z</dcterms:modified>
</cp:coreProperties>
</file>